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D6" w:rsidRDefault="000F7A1A" w:rsidP="00D95AD6">
      <w:pPr>
        <w:spacing w:beforeAutospacing="1"/>
        <w:jc w:val="center"/>
        <w:rPr>
          <w:rFonts w:cs="Arial"/>
          <w:b/>
          <w:bCs/>
          <w:color w:val="1A1718"/>
          <w:sz w:val="26"/>
          <w:szCs w:val="26"/>
        </w:rPr>
      </w:pPr>
      <w:r>
        <w:rPr>
          <w:rFonts w:cs="Arial"/>
          <w:b/>
          <w:bCs/>
          <w:color w:val="1A1718"/>
          <w:sz w:val="32"/>
          <w:szCs w:val="26"/>
        </w:rPr>
        <w:t>BRIGHTON &amp; HOVE GREEN SPACES FORUM</w:t>
      </w:r>
      <w:r w:rsidR="00775D27">
        <w:rPr>
          <w:rFonts w:cs="Arial"/>
          <w:b/>
          <w:bCs/>
          <w:color w:val="1A1718"/>
          <w:sz w:val="26"/>
          <w:szCs w:val="26"/>
        </w:rPr>
        <w:t xml:space="preserve">                          </w:t>
      </w:r>
      <w:r w:rsidR="009C164E" w:rsidRPr="00977ED7">
        <w:rPr>
          <w:rFonts w:cs="Arial"/>
          <w:b/>
          <w:bCs/>
          <w:color w:val="1A1718"/>
          <w:sz w:val="26"/>
          <w:szCs w:val="26"/>
        </w:rPr>
        <w:t>Community Group Constitution</w:t>
      </w:r>
    </w:p>
    <w:p w:rsidR="00724F3F" w:rsidRPr="00784D9F" w:rsidRDefault="00724F3F" w:rsidP="00D95AD6">
      <w:pPr>
        <w:shd w:val="clear" w:color="auto" w:fill="FF0000"/>
        <w:spacing w:beforeAutospacing="1"/>
        <w:rPr>
          <w:sz w:val="26"/>
          <w:szCs w:val="26"/>
        </w:rPr>
      </w:pPr>
    </w:p>
    <w:p w:rsidR="00724F3F" w:rsidRPr="00073845" w:rsidRDefault="009C164E" w:rsidP="009C164E">
      <w:pPr>
        <w:spacing w:before="100" w:beforeAutospacing="1"/>
        <w:rPr>
          <w:rFonts w:cs="Arial"/>
          <w:color w:val="1A1718"/>
        </w:rPr>
      </w:pPr>
      <w:r>
        <w:rPr>
          <w:rFonts w:cs="Arial"/>
          <w:b/>
          <w:bCs/>
          <w:color w:val="1A1718"/>
        </w:rPr>
        <w:t>1. NAME</w:t>
      </w:r>
      <w:r w:rsidR="00073845">
        <w:t xml:space="preserve">      </w:t>
      </w:r>
      <w:r>
        <w:rPr>
          <w:rFonts w:cs="Arial"/>
          <w:color w:val="1A1718"/>
        </w:rPr>
        <w:t xml:space="preserve">The name of the group shall be </w:t>
      </w:r>
      <w:r>
        <w:rPr>
          <w:rFonts w:cs="Arial"/>
          <w:b/>
          <w:bCs/>
        </w:rPr>
        <w:t>BRIGHTON &amp; HOVE GREEN SPACES FORUM</w:t>
      </w:r>
      <w:r>
        <w:rPr>
          <w:rFonts w:cs="Arial"/>
          <w:color w:val="1A1718"/>
        </w:rPr>
        <w:t xml:space="preserve"> hereafter referred to as the Group.</w:t>
      </w:r>
    </w:p>
    <w:p w:rsidR="009C164E" w:rsidRPr="002A05A8" w:rsidRDefault="009C164E" w:rsidP="00D95AD6">
      <w:pPr>
        <w:spacing w:beforeAutospacing="1"/>
      </w:pPr>
      <w:r>
        <w:rPr>
          <w:rFonts w:cs="Arial"/>
          <w:b/>
          <w:bCs/>
          <w:color w:val="1A1718"/>
        </w:rPr>
        <w:t>2. OBJECTIVES</w:t>
      </w:r>
      <w:r w:rsidR="00D95AD6">
        <w:t xml:space="preserve">    </w:t>
      </w:r>
      <w:r>
        <w:rPr>
          <w:rFonts w:cs="Arial"/>
          <w:color w:val="1A1718"/>
        </w:rPr>
        <w:t>The objectives of the Group are to:</w:t>
      </w:r>
    </w:p>
    <w:p w:rsidR="009C164E" w:rsidRDefault="009C164E" w:rsidP="009C164E">
      <w:pPr>
        <w:ind w:left="57"/>
        <w:rPr>
          <w:rFonts w:ascii="Tahoma" w:hAnsi="Tahoma" w:cs="Tahoma"/>
        </w:rPr>
      </w:pPr>
      <w:r>
        <w:rPr>
          <w:rFonts w:ascii="Symbol" w:hAnsi="Symbol" w:cs="Tahoma"/>
          <w:lang w:val="en-US"/>
        </w:rPr>
        <w:t></w:t>
      </w:r>
      <w:r>
        <w:rPr>
          <w:sz w:val="14"/>
          <w:szCs w:val="14"/>
          <w:lang w:val="en-US"/>
        </w:rPr>
        <w:t xml:space="preserve">     </w:t>
      </w:r>
      <w:r>
        <w:rPr>
          <w:rFonts w:cs="Arial"/>
          <w:lang w:val="en-US"/>
        </w:rPr>
        <w:t>Encourage greater awaren</w:t>
      </w:r>
      <w:r w:rsidR="00A814EE">
        <w:rPr>
          <w:rFonts w:cs="Arial"/>
          <w:lang w:val="en-US"/>
        </w:rPr>
        <w:t>ess of Brighton and Hove’s parks and</w:t>
      </w:r>
      <w:r>
        <w:rPr>
          <w:rFonts w:cs="Arial"/>
          <w:lang w:val="en-US"/>
        </w:rPr>
        <w:t xml:space="preserve"> green spaces within the boundaries of the unitary authority as a resource and amenity for the people of Brighton and Hove </w:t>
      </w:r>
      <w:r w:rsidR="00772183">
        <w:rPr>
          <w:rFonts w:cs="Arial"/>
          <w:lang w:val="en-US"/>
        </w:rPr>
        <w:t>residents and</w:t>
      </w:r>
      <w:r>
        <w:rPr>
          <w:rFonts w:cs="Arial"/>
          <w:lang w:val="en-US"/>
        </w:rPr>
        <w:t xml:space="preserve"> visitors.</w:t>
      </w:r>
    </w:p>
    <w:p w:rsidR="009C164E" w:rsidRDefault="009C164E" w:rsidP="009C164E">
      <w:pPr>
        <w:ind w:left="57"/>
        <w:rPr>
          <w:rFonts w:ascii="Tahoma" w:hAnsi="Tahoma" w:cs="Tahoma"/>
        </w:rPr>
      </w:pPr>
      <w:r>
        <w:rPr>
          <w:rFonts w:ascii="Symbol" w:hAnsi="Symbol" w:cs="Tahoma"/>
          <w:lang w:val="en-US"/>
        </w:rPr>
        <w:t></w:t>
      </w:r>
      <w:r>
        <w:rPr>
          <w:sz w:val="14"/>
          <w:szCs w:val="14"/>
          <w:lang w:val="en-US"/>
        </w:rPr>
        <w:t xml:space="preserve">     </w:t>
      </w:r>
      <w:r>
        <w:rPr>
          <w:rFonts w:cs="Arial"/>
          <w:lang w:val="en-US"/>
        </w:rPr>
        <w:t>Support official and voluntary action, to assist volunteers with the management/training they require to imp</w:t>
      </w:r>
      <w:r w:rsidR="00772183">
        <w:rPr>
          <w:rFonts w:cs="Arial"/>
          <w:lang w:val="en-US"/>
        </w:rPr>
        <w:t>rove and protect parks/</w:t>
      </w:r>
      <w:r w:rsidR="00A814EE">
        <w:rPr>
          <w:rFonts w:cs="Arial"/>
          <w:lang w:val="en-US"/>
        </w:rPr>
        <w:t xml:space="preserve">green </w:t>
      </w:r>
      <w:r w:rsidR="00A80CD0">
        <w:rPr>
          <w:rFonts w:cs="Arial"/>
          <w:lang w:val="en-US"/>
        </w:rPr>
        <w:t>spaces and</w:t>
      </w:r>
      <w:r>
        <w:rPr>
          <w:rFonts w:cs="Arial"/>
          <w:lang w:val="en-US"/>
        </w:rPr>
        <w:t xml:space="preserve"> ensure the </w:t>
      </w:r>
      <w:r w:rsidR="00A814EE">
        <w:rPr>
          <w:rFonts w:cs="Arial"/>
          <w:lang w:val="en-US"/>
        </w:rPr>
        <w:t>greatest possible access and use</w:t>
      </w:r>
      <w:r w:rsidR="00772183">
        <w:rPr>
          <w:rFonts w:cs="Arial"/>
          <w:lang w:val="en-US"/>
        </w:rPr>
        <w:t xml:space="preserve"> by Brighton and Hove</w:t>
      </w:r>
      <w:r>
        <w:rPr>
          <w:rFonts w:cs="Arial"/>
          <w:lang w:val="en-US"/>
        </w:rPr>
        <w:t xml:space="preserve"> residents and visitors.  </w:t>
      </w:r>
    </w:p>
    <w:p w:rsidR="009C164E" w:rsidRDefault="009C164E" w:rsidP="009C164E">
      <w:pPr>
        <w:ind w:left="57"/>
        <w:rPr>
          <w:rFonts w:ascii="Tahoma" w:hAnsi="Tahoma" w:cs="Tahoma"/>
        </w:rPr>
      </w:pPr>
      <w:r>
        <w:rPr>
          <w:rFonts w:ascii="Symbol" w:hAnsi="Symbol" w:cs="Tahoma"/>
          <w:lang w:val="en-US"/>
        </w:rPr>
        <w:t></w:t>
      </w:r>
      <w:r>
        <w:rPr>
          <w:sz w:val="14"/>
          <w:szCs w:val="14"/>
          <w:lang w:val="en-US"/>
        </w:rPr>
        <w:t xml:space="preserve">     </w:t>
      </w:r>
      <w:r>
        <w:rPr>
          <w:rFonts w:cs="Arial"/>
          <w:lang w:val="en-US"/>
        </w:rPr>
        <w:t xml:space="preserve">Act as a collective voice for all open space groups across the City when working for change and/or improvement whilst striving to support the local authority’s Open Spaces Strategy. </w:t>
      </w:r>
    </w:p>
    <w:p w:rsidR="009C164E" w:rsidRDefault="009C164E" w:rsidP="009C164E">
      <w:pPr>
        <w:ind w:left="57"/>
        <w:rPr>
          <w:rFonts w:ascii="Tahoma" w:hAnsi="Tahoma" w:cs="Tahoma"/>
        </w:rPr>
      </w:pPr>
      <w:r>
        <w:rPr>
          <w:rFonts w:ascii="Symbol" w:hAnsi="Symbol" w:cs="Tahoma"/>
          <w:lang w:val="en-US"/>
        </w:rPr>
        <w:t></w:t>
      </w:r>
      <w:r>
        <w:rPr>
          <w:sz w:val="14"/>
          <w:szCs w:val="14"/>
          <w:lang w:val="en-US"/>
        </w:rPr>
        <w:t xml:space="preserve">     </w:t>
      </w:r>
      <w:r>
        <w:rPr>
          <w:rFonts w:cs="Arial"/>
          <w:lang w:val="en-US"/>
        </w:rPr>
        <w:t xml:space="preserve">Raise general awareness of any </w:t>
      </w:r>
      <w:r w:rsidR="00A814EE">
        <w:rPr>
          <w:rFonts w:cs="Arial"/>
          <w:lang w:val="en-US"/>
        </w:rPr>
        <w:t>challenges facing Brighton and Hove’s</w:t>
      </w:r>
      <w:r>
        <w:rPr>
          <w:rFonts w:cs="Arial"/>
          <w:lang w:val="en-US"/>
        </w:rPr>
        <w:t xml:space="preserve"> parks and green spaces and work in partnership with authoritie</w:t>
      </w:r>
      <w:r w:rsidR="00A814EE">
        <w:rPr>
          <w:rFonts w:cs="Arial"/>
          <w:lang w:val="en-US"/>
        </w:rPr>
        <w:t>s to overcome them</w:t>
      </w:r>
      <w:r>
        <w:rPr>
          <w:rFonts w:cs="Arial"/>
          <w:lang w:val="en-US"/>
        </w:rPr>
        <w:t>.</w:t>
      </w:r>
    </w:p>
    <w:p w:rsidR="009C164E" w:rsidRDefault="009C164E" w:rsidP="009C164E">
      <w:pPr>
        <w:ind w:left="57"/>
        <w:rPr>
          <w:rFonts w:ascii="Tahoma" w:hAnsi="Tahoma" w:cs="Tahoma"/>
        </w:rPr>
      </w:pPr>
      <w:r>
        <w:rPr>
          <w:rFonts w:ascii="Symbol" w:hAnsi="Symbol" w:cs="Tahoma"/>
          <w:lang w:val="en-US"/>
        </w:rPr>
        <w:t></w:t>
      </w:r>
      <w:r>
        <w:rPr>
          <w:sz w:val="14"/>
          <w:szCs w:val="14"/>
          <w:lang w:val="en-US"/>
        </w:rPr>
        <w:t xml:space="preserve">     </w:t>
      </w:r>
      <w:r w:rsidR="00A814EE">
        <w:rPr>
          <w:rFonts w:cs="Arial"/>
          <w:lang w:val="en-US"/>
        </w:rPr>
        <w:t>Promote parks and green</w:t>
      </w:r>
      <w:r>
        <w:rPr>
          <w:rFonts w:cs="Arial"/>
          <w:lang w:val="en-US"/>
        </w:rPr>
        <w:t xml:space="preserve"> spaces as a setting for the City’s regeneration, including the establishment and encouragement of ‘Friends Groups’ to sustain their green spaces for themselves and future generations.</w:t>
      </w:r>
    </w:p>
    <w:p w:rsidR="00D95AD6" w:rsidRDefault="009C164E" w:rsidP="00D95AD6">
      <w:pPr>
        <w:ind w:left="57"/>
        <w:rPr>
          <w:rFonts w:ascii="Tahoma" w:hAnsi="Tahoma" w:cs="Tahoma"/>
        </w:rPr>
      </w:pPr>
      <w:r>
        <w:rPr>
          <w:rFonts w:ascii="Symbol" w:hAnsi="Symbol" w:cs="Tahoma"/>
          <w:lang w:val="en-US"/>
        </w:rPr>
        <w:t></w:t>
      </w:r>
      <w:r>
        <w:rPr>
          <w:sz w:val="14"/>
          <w:szCs w:val="14"/>
          <w:lang w:val="en-US"/>
        </w:rPr>
        <w:t xml:space="preserve">     </w:t>
      </w:r>
      <w:r>
        <w:rPr>
          <w:rFonts w:cs="Arial"/>
          <w:lang w:val="en-US"/>
        </w:rPr>
        <w:t>Assist in raising standards in the quality and regeneration of these areas by helping to secure the necessary funding </w:t>
      </w:r>
      <w:r w:rsidR="00A814EE">
        <w:rPr>
          <w:rFonts w:cs="Arial"/>
          <w:lang w:val="en-US"/>
        </w:rPr>
        <w:t>to support volunteers in this sector.</w:t>
      </w:r>
    </w:p>
    <w:p w:rsidR="009C164E" w:rsidRPr="00D95AD6" w:rsidRDefault="009C164E" w:rsidP="00D95AD6">
      <w:pPr>
        <w:ind w:left="57"/>
        <w:rPr>
          <w:rFonts w:ascii="Tahoma" w:hAnsi="Tahoma" w:cs="Tahoma"/>
        </w:rPr>
      </w:pPr>
      <w:r>
        <w:rPr>
          <w:rFonts w:cs="Arial"/>
          <w:b/>
          <w:bCs/>
          <w:lang w:val="en-US"/>
        </w:rPr>
        <w:t>3. PARTICIPATION IN THE FORUM</w:t>
      </w:r>
      <w:r w:rsidR="002A05A8">
        <w:rPr>
          <w:rFonts w:cs="Arial"/>
          <w:lang w:val="en-US"/>
        </w:rPr>
        <w:t> </w:t>
      </w:r>
      <w:r>
        <w:rPr>
          <w:rFonts w:cs="Arial"/>
          <w:lang w:val="en-US"/>
        </w:rPr>
        <w:t xml:space="preserve">is open to all </w:t>
      </w:r>
      <w:r w:rsidR="00A814EE">
        <w:rPr>
          <w:rFonts w:cs="Arial"/>
          <w:lang w:val="en-US"/>
        </w:rPr>
        <w:t>groups associated with parks and green spaces</w:t>
      </w:r>
      <w:r>
        <w:rPr>
          <w:rFonts w:cs="Arial"/>
          <w:lang w:val="en-US"/>
        </w:rPr>
        <w:t xml:space="preserve"> in the Brighton &amp; Hove city area who support the above objectives and who are willing</w:t>
      </w:r>
      <w:r w:rsidR="00A814EE">
        <w:rPr>
          <w:rFonts w:cs="Arial"/>
          <w:lang w:val="en-US"/>
        </w:rPr>
        <w:t xml:space="preserve"> to adhere to the rules of the G</w:t>
      </w:r>
      <w:r>
        <w:rPr>
          <w:rFonts w:cs="Arial"/>
          <w:lang w:val="en-US"/>
        </w:rPr>
        <w:t>roup.</w:t>
      </w:r>
    </w:p>
    <w:p w:rsidR="009C164E" w:rsidRDefault="009C164E" w:rsidP="009C164E">
      <w:pPr>
        <w:pStyle w:val="gmail-msolistparagraph"/>
        <w:spacing w:before="0" w:beforeAutospacing="0" w:after="0" w:afterAutospacing="0"/>
        <w:ind w:left="360"/>
        <w:rPr>
          <w:rFonts w:ascii="Tahoma" w:hAnsi="Tahoma" w:cs="Tahoma"/>
        </w:rPr>
      </w:pPr>
      <w:r>
        <w:rPr>
          <w:rFonts w:ascii="Symbol" w:hAnsi="Symbol" w:cs="Tahoma"/>
        </w:rPr>
        <w:t></w:t>
      </w:r>
      <w:r>
        <w:rPr>
          <w:sz w:val="14"/>
          <w:szCs w:val="14"/>
        </w:rPr>
        <w:t xml:space="preserve">      </w:t>
      </w:r>
      <w:r>
        <w:rPr>
          <w:rFonts w:cs="Arial"/>
        </w:rPr>
        <w:t>Where it is considered membership would be detrimental to the aims and activities of the Group, the Management Committee shall have the power to refuse membership, or may terminate or suspend the membership of any member by resolution passed at a meeting.</w:t>
      </w:r>
    </w:p>
    <w:p w:rsidR="00A814EE" w:rsidRDefault="009C164E" w:rsidP="009C164E">
      <w:pPr>
        <w:pStyle w:val="gmail-msolistparagraph"/>
        <w:spacing w:before="0" w:beforeAutospacing="0" w:after="0" w:afterAutospacing="0"/>
        <w:ind w:left="360"/>
        <w:rPr>
          <w:rFonts w:cs="Arial"/>
        </w:rPr>
      </w:pPr>
      <w:r>
        <w:rPr>
          <w:rFonts w:ascii="Symbol" w:hAnsi="Symbol" w:cs="Tahoma"/>
        </w:rPr>
        <w:t></w:t>
      </w:r>
      <w:r>
        <w:rPr>
          <w:sz w:val="14"/>
          <w:szCs w:val="14"/>
        </w:rPr>
        <w:t xml:space="preserve">      </w:t>
      </w:r>
      <w:r>
        <w:rPr>
          <w:rFonts w:cs="Arial"/>
        </w:rPr>
        <w:t>Members shall have the right to appeal via an independent adjudicator determined by mutual agreement of the management committee.</w:t>
      </w:r>
    </w:p>
    <w:p w:rsidR="009C164E" w:rsidRDefault="00A814EE" w:rsidP="00C51615">
      <w:pPr>
        <w:pStyle w:val="gmail-msolistparagraph"/>
        <w:numPr>
          <w:ilvl w:val="0"/>
          <w:numId w:val="1"/>
        </w:numPr>
        <w:spacing w:before="0" w:beforeAutospacing="0" w:after="0" w:afterAutospacing="0"/>
        <w:ind w:left="284" w:firstLine="0"/>
        <w:jc w:val="both"/>
        <w:rPr>
          <w:rFonts w:ascii="Tahoma" w:hAnsi="Tahoma" w:cs="Tahoma"/>
        </w:rPr>
      </w:pPr>
      <w:r>
        <w:rPr>
          <w:rFonts w:cs="Arial"/>
        </w:rPr>
        <w:t>Council officers and other agencies will be invited to participate and work with the Group.</w:t>
      </w:r>
    </w:p>
    <w:p w:rsidR="009C164E" w:rsidRDefault="009C164E" w:rsidP="009C164E">
      <w:pPr>
        <w:pStyle w:val="gmail-msolistparagraph"/>
        <w:spacing w:before="0" w:beforeAutospacing="0" w:after="0" w:afterAutospacing="0"/>
        <w:ind w:left="360"/>
        <w:rPr>
          <w:rFonts w:cs="Arial"/>
          <w:lang w:val="en-US"/>
        </w:rPr>
      </w:pPr>
      <w:r>
        <w:rPr>
          <w:rFonts w:ascii="Symbol" w:hAnsi="Symbol" w:cs="Tahoma"/>
        </w:rPr>
        <w:t></w:t>
      </w:r>
      <w:r>
        <w:rPr>
          <w:sz w:val="14"/>
          <w:szCs w:val="14"/>
        </w:rPr>
        <w:t xml:space="preserve">      </w:t>
      </w:r>
      <w:r w:rsidR="00A814EE">
        <w:rPr>
          <w:rFonts w:cs="Arial"/>
          <w:lang w:val="en-US"/>
        </w:rPr>
        <w:t>The G</w:t>
      </w:r>
      <w:r>
        <w:rPr>
          <w:rFonts w:cs="Arial"/>
          <w:lang w:val="en-US"/>
        </w:rPr>
        <w:t>roup shall be committed to the principles</w:t>
      </w:r>
      <w:r w:rsidR="00724F3F">
        <w:rPr>
          <w:rFonts w:cs="Arial"/>
          <w:lang w:val="en-US"/>
        </w:rPr>
        <w:t xml:space="preserve"> </w:t>
      </w:r>
      <w:r>
        <w:rPr>
          <w:rFonts w:cs="Arial"/>
          <w:lang w:val="en-US"/>
        </w:rPr>
        <w:t xml:space="preserve">of equal opportunity and shall oppose any discrimination. </w:t>
      </w:r>
    </w:p>
    <w:p w:rsidR="002E7CFA" w:rsidRDefault="009C164E" w:rsidP="002E7CFA">
      <w:pPr>
        <w:rPr>
          <w:b/>
          <w:bCs/>
        </w:rPr>
      </w:pPr>
      <w:bookmarkStart w:id="0" w:name="_GoBack"/>
      <w:bookmarkEnd w:id="0"/>
      <w:r>
        <w:rPr>
          <w:b/>
          <w:bCs/>
        </w:rPr>
        <w:t>4. MANAGEMENT COMMITTEE</w:t>
      </w:r>
    </w:p>
    <w:p w:rsidR="002E7CFA" w:rsidRDefault="002A05A8" w:rsidP="002E7CFA">
      <w:r>
        <w:t xml:space="preserve">a. </w:t>
      </w:r>
      <w:r w:rsidR="009C164E">
        <w:t xml:space="preserve">The Group will be managed by a committee of no less than four (4) people </w:t>
      </w:r>
      <w:r w:rsidR="00A814EE">
        <w:t xml:space="preserve">including </w:t>
      </w:r>
      <w:r w:rsidR="00C51615">
        <w:t xml:space="preserve">the </w:t>
      </w:r>
      <w:r w:rsidR="00A814EE">
        <w:t xml:space="preserve">Chair, </w:t>
      </w:r>
      <w:r w:rsidR="00C51615">
        <w:t xml:space="preserve">the </w:t>
      </w:r>
      <w:r w:rsidR="00A814EE">
        <w:t xml:space="preserve">Treasurer and </w:t>
      </w:r>
      <w:r w:rsidR="00C51615">
        <w:t xml:space="preserve">the </w:t>
      </w:r>
      <w:r w:rsidR="009C164E">
        <w:t>Sec</w:t>
      </w:r>
      <w:r w:rsidR="00A814EE">
        <w:t>retary</w:t>
      </w:r>
      <w:r w:rsidR="009C164E">
        <w:t xml:space="preserve"> and no more than fifteen (15), who must be at least 18 years of age. </w:t>
      </w:r>
    </w:p>
    <w:p w:rsidR="009C164E" w:rsidRPr="002E7CFA" w:rsidRDefault="009C164E" w:rsidP="002E7CFA">
      <w:r>
        <w:rPr>
          <w:rFonts w:cs="Arial"/>
          <w:color w:val="1A1718"/>
        </w:rPr>
        <w:t>Members will be elected for a period of up to one year, but may be re-elected at the Group's AGM.</w:t>
      </w:r>
    </w:p>
    <w:p w:rsidR="008925D5" w:rsidRDefault="002A05A8" w:rsidP="009C164E">
      <w:pPr>
        <w:pStyle w:val="gmail-msolistparagraph"/>
        <w:spacing w:after="0" w:afterAutospacing="0"/>
        <w:rPr>
          <w:rFonts w:ascii="Tahoma" w:hAnsi="Tahoma" w:cs="Tahoma"/>
        </w:rPr>
      </w:pPr>
      <w:r>
        <w:rPr>
          <w:rFonts w:cs="Tahoma"/>
          <w:color w:val="1A1718"/>
        </w:rPr>
        <w:t>b.</w:t>
      </w:r>
      <w:r w:rsidR="009C164E">
        <w:rPr>
          <w:color w:val="1A1718"/>
          <w:sz w:val="14"/>
          <w:szCs w:val="14"/>
        </w:rPr>
        <w:t xml:space="preserve">    </w:t>
      </w:r>
      <w:r w:rsidR="009C164E">
        <w:rPr>
          <w:rFonts w:cs="Arial"/>
          <w:lang w:val="en-US"/>
        </w:rPr>
        <w:t xml:space="preserve">All Committee Members will be elected by those </w:t>
      </w:r>
      <w:r w:rsidR="003C3677">
        <w:rPr>
          <w:rFonts w:cs="Arial"/>
          <w:lang w:val="en-US"/>
        </w:rPr>
        <w:t xml:space="preserve">members </w:t>
      </w:r>
      <w:r w:rsidR="009C164E">
        <w:rPr>
          <w:rFonts w:cs="Arial"/>
          <w:lang w:val="en-US"/>
        </w:rPr>
        <w:t>attending the inaugural General Meeting and will serve until the next Annual General Meeting. However the Committee is empowered to co-opt additional non-voting members at any time if a specific need arises.</w:t>
      </w:r>
    </w:p>
    <w:p w:rsidR="009C164E" w:rsidRDefault="002A05A8" w:rsidP="009C164E">
      <w:pPr>
        <w:pStyle w:val="gmail-msolistparagraph"/>
        <w:spacing w:after="0" w:afterAutospacing="0"/>
        <w:rPr>
          <w:rFonts w:ascii="Tahoma" w:hAnsi="Tahoma" w:cs="Tahoma"/>
        </w:rPr>
      </w:pPr>
      <w:r>
        <w:rPr>
          <w:rFonts w:cs="Tahoma"/>
          <w:color w:val="1A1718"/>
        </w:rPr>
        <w:t>c.</w:t>
      </w:r>
      <w:r w:rsidR="009C164E">
        <w:rPr>
          <w:color w:val="1A1718"/>
          <w:sz w:val="14"/>
          <w:szCs w:val="14"/>
        </w:rPr>
        <w:t xml:space="preserve">    </w:t>
      </w:r>
      <w:r w:rsidR="009C164E">
        <w:rPr>
          <w:rFonts w:cs="Arial"/>
          <w:lang w:val="en-US"/>
        </w:rPr>
        <w:t xml:space="preserve">The Committee will be responsible for pursuing the aims of the Forum and may take such </w:t>
      </w:r>
      <w:r>
        <w:rPr>
          <w:rFonts w:cs="Arial"/>
          <w:lang w:val="en-US"/>
        </w:rPr>
        <w:t>actions, as it deems necessary in</w:t>
      </w:r>
      <w:r w:rsidR="009C164E">
        <w:rPr>
          <w:rFonts w:cs="Arial"/>
          <w:lang w:val="en-US"/>
        </w:rPr>
        <w:t xml:space="preserve"> pursuit of those aims, including decisions on any matters not covered by this Constitution.</w:t>
      </w:r>
    </w:p>
    <w:p w:rsidR="002A05A8" w:rsidRDefault="002A05A8" w:rsidP="002A05A8">
      <w:pPr>
        <w:pStyle w:val="gmail-msolistparagraph"/>
        <w:spacing w:after="0" w:afterAutospacing="0"/>
        <w:rPr>
          <w:rFonts w:cs="Arial"/>
          <w:lang w:val="en-US"/>
        </w:rPr>
      </w:pPr>
      <w:r>
        <w:rPr>
          <w:rFonts w:cs="Tahoma"/>
          <w:color w:val="1A1718"/>
        </w:rPr>
        <w:t>d.</w:t>
      </w:r>
      <w:r w:rsidR="009C164E">
        <w:rPr>
          <w:color w:val="1A1718"/>
          <w:sz w:val="14"/>
          <w:szCs w:val="14"/>
        </w:rPr>
        <w:t xml:space="preserve">    </w:t>
      </w:r>
      <w:r w:rsidR="009C164E">
        <w:rPr>
          <w:rFonts w:cs="Arial"/>
          <w:lang w:val="en-US"/>
        </w:rPr>
        <w:t>This Constitution shall be ratified at the first General Meeting before formal election of the group’s Committee.</w:t>
      </w:r>
      <w:r w:rsidR="009C164E">
        <w:rPr>
          <w:rFonts w:ascii="MS Gothic" w:eastAsia="MS Gothic" w:hAnsi="MS Gothic" w:cs="MS Gothic" w:hint="eastAsia"/>
          <w:lang w:val="en-US"/>
        </w:rPr>
        <w:t> </w:t>
      </w:r>
      <w:r w:rsidR="009C164E">
        <w:rPr>
          <w:rFonts w:cs="Arial"/>
          <w:lang w:val="en-US"/>
        </w:rPr>
        <w:t> </w:t>
      </w:r>
    </w:p>
    <w:p w:rsidR="002A05A8" w:rsidRDefault="002A05A8" w:rsidP="002A05A8">
      <w:pPr>
        <w:pStyle w:val="gmail-msolistparagraph"/>
        <w:spacing w:after="0" w:afterAutospacing="0"/>
        <w:rPr>
          <w:rFonts w:cs="Arial"/>
          <w:color w:val="1A1718"/>
        </w:rPr>
      </w:pPr>
      <w:r>
        <w:rPr>
          <w:rFonts w:cs="Arial"/>
          <w:lang w:val="en-US"/>
        </w:rPr>
        <w:t xml:space="preserve">e.   </w:t>
      </w:r>
      <w:r w:rsidR="00C51615" w:rsidRPr="00C51615">
        <w:rPr>
          <w:rFonts w:cs="Arial"/>
          <w:color w:val="1A1718"/>
        </w:rPr>
        <w:t>It shall be the res</w:t>
      </w:r>
      <w:r w:rsidR="00772183">
        <w:rPr>
          <w:rFonts w:cs="Arial"/>
          <w:color w:val="1A1718"/>
        </w:rPr>
        <w:t>ponsibility of the Chairperson</w:t>
      </w:r>
      <w:r w:rsidR="00C51615" w:rsidRPr="00C51615">
        <w:rPr>
          <w:rFonts w:cs="Arial"/>
          <w:color w:val="1A1718"/>
        </w:rPr>
        <w:t xml:space="preserve"> to chair all meetings or a designated deputy in his/her absence. All meetings must be minuted and accessible to interested parties within two weeks of the next agreed meeting.</w:t>
      </w:r>
    </w:p>
    <w:p w:rsidR="002A05A8" w:rsidRDefault="002A05A8" w:rsidP="002A05A8">
      <w:pPr>
        <w:pStyle w:val="gmail-msolistparagraph"/>
        <w:spacing w:after="0" w:afterAutospacing="0"/>
        <w:rPr>
          <w:rFonts w:cs="Arial"/>
          <w:lang w:val="en-US"/>
        </w:rPr>
      </w:pPr>
      <w:r>
        <w:rPr>
          <w:rFonts w:cs="Arial"/>
          <w:color w:val="1A1718"/>
        </w:rPr>
        <w:t xml:space="preserve">f.    </w:t>
      </w:r>
      <w:r w:rsidR="00784D9F" w:rsidRPr="00784D9F">
        <w:rPr>
          <w:rFonts w:cs="Arial"/>
        </w:rPr>
        <w:t>The committee shall have the power to set up sub-groups and work parties as deemed necessary who shall be accountable to the committee</w:t>
      </w:r>
      <w:r w:rsidR="00784D9F">
        <w:t>.</w:t>
      </w:r>
    </w:p>
    <w:p w:rsidR="00724F3F" w:rsidRPr="00C51615" w:rsidRDefault="002A05A8" w:rsidP="002A05A8">
      <w:pPr>
        <w:pStyle w:val="gmail-msolistparagraph"/>
        <w:spacing w:after="0" w:afterAutospacing="0"/>
        <w:rPr>
          <w:rFonts w:cs="Arial"/>
          <w:lang w:val="en-US"/>
        </w:rPr>
      </w:pPr>
      <w:r>
        <w:rPr>
          <w:rFonts w:cs="Arial"/>
          <w:lang w:val="en-US"/>
        </w:rPr>
        <w:t xml:space="preserve">g.    </w:t>
      </w:r>
      <w:r w:rsidR="00C51615">
        <w:rPr>
          <w:rFonts w:cs="Arial"/>
          <w:lang w:val="en-US"/>
        </w:rPr>
        <w:t>A council representative will be invited to all committee meetings.</w:t>
      </w:r>
    </w:p>
    <w:p w:rsidR="00D95AD6" w:rsidRDefault="009C164E" w:rsidP="009C164E">
      <w:pPr>
        <w:spacing w:before="100" w:beforeAutospacing="1"/>
      </w:pPr>
      <w:r>
        <w:rPr>
          <w:rFonts w:cs="Arial"/>
          <w:b/>
          <w:bCs/>
          <w:color w:val="1A1718"/>
        </w:rPr>
        <w:t>5. OFFICERS</w:t>
      </w:r>
    </w:p>
    <w:p w:rsidR="009C164E" w:rsidRPr="002E7CFA" w:rsidRDefault="009C164E" w:rsidP="009C164E">
      <w:pPr>
        <w:spacing w:before="100" w:beforeAutospacing="1"/>
      </w:pPr>
      <w:r>
        <w:rPr>
          <w:rFonts w:cs="Arial"/>
          <w:color w:val="1A1718"/>
        </w:rPr>
        <w:t>The Group shall have a committee consisting of:-</w:t>
      </w:r>
    </w:p>
    <w:p w:rsidR="009C164E" w:rsidRDefault="00C51615" w:rsidP="009C164E">
      <w:pPr>
        <w:spacing w:before="100" w:beforeAutospacing="1"/>
        <w:rPr>
          <w:rFonts w:ascii="Tahoma" w:hAnsi="Tahoma" w:cs="Tahoma"/>
        </w:rPr>
      </w:pPr>
      <w:r>
        <w:rPr>
          <w:rFonts w:cs="Arial"/>
          <w:color w:val="1A1718"/>
        </w:rPr>
        <w:t>The Chair</w:t>
      </w:r>
      <w:r w:rsidR="009C164E">
        <w:rPr>
          <w:rFonts w:cs="Arial"/>
          <w:color w:val="1A1718"/>
        </w:rPr>
        <w:t xml:space="preserve"> </w:t>
      </w:r>
      <w:r>
        <w:rPr>
          <w:rFonts w:cs="Arial"/>
          <w:color w:val="1A1718"/>
        </w:rPr>
        <w:t xml:space="preserve">      </w:t>
      </w:r>
      <w:r w:rsidR="009C164E">
        <w:rPr>
          <w:rFonts w:cs="Arial"/>
          <w:color w:val="1A1718"/>
        </w:rPr>
        <w:t xml:space="preserve">The Treasurer       The Secretary </w:t>
      </w:r>
    </w:p>
    <w:p w:rsidR="009C164E" w:rsidRDefault="00724F3F" w:rsidP="009C164E">
      <w:pPr>
        <w:spacing w:before="100" w:beforeAutospacing="1" w:after="100" w:afterAutospacing="1"/>
        <w:rPr>
          <w:rFonts w:ascii="Tahoma" w:hAnsi="Tahoma" w:cs="Tahoma"/>
        </w:rPr>
      </w:pPr>
      <w:r>
        <w:rPr>
          <w:rFonts w:cs="Arial"/>
        </w:rPr>
        <w:t>Plus</w:t>
      </w:r>
      <w:r w:rsidR="009C164E">
        <w:rPr>
          <w:rFonts w:cs="Arial"/>
        </w:rPr>
        <w:t xml:space="preserve"> any additional officers the Group deems necessary to carry out designated activities.</w:t>
      </w:r>
    </w:p>
    <w:p w:rsidR="00D95AD6" w:rsidRDefault="009C164E" w:rsidP="009C164E">
      <w:pPr>
        <w:spacing w:before="100" w:beforeAutospacing="1"/>
      </w:pPr>
      <w:r>
        <w:rPr>
          <w:rFonts w:cs="Arial"/>
          <w:b/>
          <w:bCs/>
          <w:color w:val="1A1718"/>
        </w:rPr>
        <w:t>6. MEETINGS</w:t>
      </w:r>
    </w:p>
    <w:p w:rsidR="009C164E" w:rsidRPr="00D95AD6" w:rsidRDefault="009C164E" w:rsidP="009C164E">
      <w:pPr>
        <w:spacing w:before="100" w:beforeAutospacing="1"/>
      </w:pPr>
      <w:r>
        <w:rPr>
          <w:rFonts w:cs="Arial"/>
          <w:color w:val="1A1718"/>
        </w:rPr>
        <w:t xml:space="preserve">a. The </w:t>
      </w:r>
      <w:r w:rsidR="00C51615">
        <w:rPr>
          <w:rFonts w:cs="Arial"/>
          <w:color w:val="1A1718"/>
        </w:rPr>
        <w:t>Forum</w:t>
      </w:r>
      <w:r>
        <w:rPr>
          <w:rFonts w:cs="Arial"/>
          <w:color w:val="1A1718"/>
        </w:rPr>
        <w:t xml:space="preserve"> shall meet at least </w:t>
      </w:r>
      <w:r w:rsidR="00C51615">
        <w:rPr>
          <w:rFonts w:cs="Arial"/>
          <w:color w:val="1A1718"/>
        </w:rPr>
        <w:t>annually</w:t>
      </w:r>
      <w:r>
        <w:rPr>
          <w:rFonts w:cs="Arial"/>
          <w:color w:val="1A1718"/>
        </w:rPr>
        <w:t>. Meetings shall enable the Group to discuss actions and monitor progress to date, and to consider future developments.</w:t>
      </w:r>
    </w:p>
    <w:p w:rsidR="009C164E" w:rsidRDefault="009C164E" w:rsidP="009C164E">
      <w:pPr>
        <w:spacing w:before="100" w:beforeAutospacing="1"/>
        <w:rPr>
          <w:rFonts w:ascii="Tahoma" w:hAnsi="Tahoma" w:cs="Tahoma"/>
        </w:rPr>
      </w:pPr>
      <w:r>
        <w:rPr>
          <w:rFonts w:cs="Arial"/>
          <w:color w:val="1A1718"/>
        </w:rPr>
        <w:t>b. All members shall b</w:t>
      </w:r>
      <w:r w:rsidR="002A05A8">
        <w:rPr>
          <w:rFonts w:cs="Arial"/>
          <w:color w:val="1A1718"/>
        </w:rPr>
        <w:t>e given at least seven (7) days</w:t>
      </w:r>
      <w:r>
        <w:rPr>
          <w:rFonts w:cs="Arial"/>
          <w:color w:val="1A1718"/>
        </w:rPr>
        <w:t xml:space="preserve"> notice of when a meeting is due to take place, unless it is deemed as an emergency.</w:t>
      </w:r>
    </w:p>
    <w:p w:rsidR="009C164E" w:rsidRDefault="00C51615" w:rsidP="009C164E">
      <w:pPr>
        <w:spacing w:before="100" w:beforeAutospacing="1"/>
        <w:rPr>
          <w:rFonts w:ascii="Tahoma" w:hAnsi="Tahoma" w:cs="Tahoma"/>
        </w:rPr>
      </w:pPr>
      <w:r>
        <w:rPr>
          <w:rFonts w:cs="Arial"/>
          <w:color w:val="1A1718"/>
        </w:rPr>
        <w:t>c. At least three</w:t>
      </w:r>
      <w:r w:rsidR="009C164E">
        <w:rPr>
          <w:rFonts w:cs="Arial"/>
          <w:color w:val="1A1718"/>
        </w:rPr>
        <w:t xml:space="preserve"> committee members must be present in order for a meeting to take place.</w:t>
      </w:r>
    </w:p>
    <w:p w:rsidR="009C164E" w:rsidRDefault="00784D9F" w:rsidP="008120FF">
      <w:pPr>
        <w:spacing w:beforeAutospacing="1"/>
        <w:rPr>
          <w:rFonts w:ascii="Tahoma" w:hAnsi="Tahoma" w:cs="Tahoma"/>
        </w:rPr>
      </w:pPr>
      <w:r>
        <w:rPr>
          <w:rFonts w:cs="Arial"/>
          <w:color w:val="1A1718"/>
        </w:rPr>
        <w:t>d</w:t>
      </w:r>
      <w:r w:rsidR="009C164E">
        <w:rPr>
          <w:rFonts w:cs="Arial"/>
          <w:color w:val="1A1718"/>
        </w:rPr>
        <w:t xml:space="preserve">. </w:t>
      </w:r>
      <w:r w:rsidR="009C164E">
        <w:rPr>
          <w:rFonts w:cs="Arial"/>
        </w:rPr>
        <w:t>The</w:t>
      </w:r>
      <w:r w:rsidR="009C164E">
        <w:rPr>
          <w:rFonts w:cs="Arial"/>
          <w:color w:val="0000FE"/>
        </w:rPr>
        <w:t xml:space="preserve"> </w:t>
      </w:r>
      <w:r w:rsidR="009C164E">
        <w:rPr>
          <w:rFonts w:cs="Arial"/>
        </w:rPr>
        <w:t>committee shall arrange its Annual General Meeting within 3 months of</w:t>
      </w:r>
      <w:r w:rsidR="009C164E">
        <w:rPr>
          <w:rFonts w:cs="Arial"/>
          <w:color w:val="0000FE"/>
        </w:rPr>
        <w:t xml:space="preserve"> </w:t>
      </w:r>
      <w:r w:rsidR="009C164E">
        <w:rPr>
          <w:rFonts w:cs="Arial"/>
          <w:color w:val="1A1718"/>
        </w:rPr>
        <w:t>the end of the financial year</w:t>
      </w:r>
      <w:r w:rsidR="009C164E">
        <w:rPr>
          <w:rFonts w:cs="Arial"/>
          <w:color w:val="0000FE"/>
        </w:rPr>
        <w:t xml:space="preserve">, </w:t>
      </w:r>
      <w:r w:rsidR="009C164E">
        <w:rPr>
          <w:rFonts w:cs="Arial"/>
        </w:rPr>
        <w:t>giving at least 21 days’ notice, for the purpose of:</w:t>
      </w:r>
    </w:p>
    <w:p w:rsidR="009C164E" w:rsidRDefault="009C164E" w:rsidP="008120FF">
      <w:pPr>
        <w:spacing w:beforeAutospacing="1"/>
        <w:rPr>
          <w:rFonts w:ascii="Tahoma" w:hAnsi="Tahoma" w:cs="Tahoma"/>
        </w:rPr>
      </w:pPr>
      <w:r>
        <w:rPr>
          <w:rFonts w:cs="Arial"/>
        </w:rPr>
        <w:t>                      Receiving the Annual Report of the Committee</w:t>
      </w:r>
    </w:p>
    <w:p w:rsidR="009C164E" w:rsidRDefault="009C164E" w:rsidP="008120FF">
      <w:pPr>
        <w:spacing w:beforeAutospacing="1"/>
        <w:rPr>
          <w:rFonts w:ascii="Tahoma" w:hAnsi="Tahoma" w:cs="Tahoma"/>
        </w:rPr>
      </w:pPr>
      <w:r>
        <w:rPr>
          <w:rFonts w:cs="Arial"/>
        </w:rPr>
        <w:t>                     Receiving agreed accounts</w:t>
      </w:r>
    </w:p>
    <w:p w:rsidR="009C164E" w:rsidRDefault="009C164E" w:rsidP="008120FF">
      <w:pPr>
        <w:spacing w:beforeAutospacing="1"/>
        <w:rPr>
          <w:rFonts w:ascii="Tahoma" w:hAnsi="Tahoma" w:cs="Tahoma"/>
        </w:rPr>
      </w:pPr>
      <w:r>
        <w:rPr>
          <w:rFonts w:cs="Arial"/>
        </w:rPr>
        <w:t xml:space="preserve">                     Electing a new committee, and </w:t>
      </w:r>
    </w:p>
    <w:p w:rsidR="009C164E" w:rsidRDefault="009C164E" w:rsidP="008120FF">
      <w:pPr>
        <w:spacing w:beforeAutospacing="1"/>
        <w:rPr>
          <w:rFonts w:ascii="Tahoma" w:hAnsi="Tahoma" w:cs="Tahoma"/>
        </w:rPr>
      </w:pPr>
      <w:r>
        <w:rPr>
          <w:rFonts w:cs="Arial"/>
        </w:rPr>
        <w:t>                     Voting if necessary, on proposals to amend the constitution</w:t>
      </w:r>
    </w:p>
    <w:p w:rsidR="009C164E" w:rsidRDefault="00CC0F9E" w:rsidP="009C164E">
      <w:pPr>
        <w:spacing w:before="100" w:beforeAutospacing="1"/>
        <w:rPr>
          <w:rFonts w:ascii="Tahoma" w:hAnsi="Tahoma" w:cs="Tahoma"/>
        </w:rPr>
      </w:pPr>
      <w:r>
        <w:rPr>
          <w:rFonts w:cs="Arial"/>
        </w:rPr>
        <w:t>e.</w:t>
      </w:r>
      <w:r w:rsidR="009C164E">
        <w:rPr>
          <w:rFonts w:cs="Arial"/>
        </w:rPr>
        <w:t>  The quorum at an Annual Ge</w:t>
      </w:r>
      <w:r w:rsidR="00784D9F">
        <w:rPr>
          <w:rFonts w:cs="Arial"/>
        </w:rPr>
        <w:t>neral Meeting shall be 8 member groups</w:t>
      </w:r>
    </w:p>
    <w:p w:rsidR="009C164E" w:rsidRDefault="00CC0F9E" w:rsidP="009C164E">
      <w:pPr>
        <w:spacing w:before="100" w:beforeAutospacing="1"/>
        <w:rPr>
          <w:rFonts w:ascii="Tahoma" w:hAnsi="Tahoma" w:cs="Tahoma"/>
        </w:rPr>
      </w:pPr>
      <w:r>
        <w:rPr>
          <w:rFonts w:cs="Arial"/>
          <w:color w:val="1A1718"/>
        </w:rPr>
        <w:t>f</w:t>
      </w:r>
      <w:r w:rsidR="00784D9F">
        <w:rPr>
          <w:rFonts w:cs="Arial"/>
          <w:color w:val="1A1718"/>
        </w:rPr>
        <w:t>. All groups</w:t>
      </w:r>
      <w:r w:rsidR="009C164E">
        <w:rPr>
          <w:rFonts w:cs="Arial"/>
          <w:color w:val="1A1718"/>
        </w:rPr>
        <w:t xml:space="preserve"> are entitled </w:t>
      </w:r>
      <w:r w:rsidR="009C164E" w:rsidRPr="008925D5">
        <w:rPr>
          <w:rFonts w:cs="Arial"/>
        </w:rPr>
        <w:t xml:space="preserve">to </w:t>
      </w:r>
      <w:r w:rsidR="008925D5" w:rsidRPr="008925D5">
        <w:rPr>
          <w:rFonts w:cs="Arial"/>
        </w:rPr>
        <w:t>one</w:t>
      </w:r>
      <w:r w:rsidR="00A9527B">
        <w:rPr>
          <w:rFonts w:cs="Arial"/>
          <w:color w:val="1A1718"/>
        </w:rPr>
        <w:t xml:space="preserve"> </w:t>
      </w:r>
      <w:r w:rsidR="009C164E">
        <w:rPr>
          <w:rFonts w:cs="Arial"/>
          <w:color w:val="1A1718"/>
        </w:rPr>
        <w:t>vote at the AGM. Voting shall be made by a show of hands on a majority basis. In the case of a tied vote, the Chairperson or an appointed deputy shall make the final decision.</w:t>
      </w:r>
    </w:p>
    <w:p w:rsidR="009C164E" w:rsidRDefault="00CC0F9E" w:rsidP="009C164E">
      <w:pPr>
        <w:spacing w:before="100" w:beforeAutospacing="1"/>
        <w:rPr>
          <w:rFonts w:ascii="Tahoma" w:hAnsi="Tahoma" w:cs="Tahoma"/>
        </w:rPr>
      </w:pPr>
      <w:r>
        <w:rPr>
          <w:rFonts w:cs="Arial"/>
        </w:rPr>
        <w:t>g</w:t>
      </w:r>
      <w:r w:rsidR="009C164E">
        <w:rPr>
          <w:rFonts w:cs="Arial"/>
        </w:rPr>
        <w:t xml:space="preserve">. The Group shall hold an Annual General Meeting (AGM) at not more than </w:t>
      </w:r>
      <w:r w:rsidR="002E7CFA">
        <w:rPr>
          <w:rFonts w:cs="Arial"/>
        </w:rPr>
        <w:t>15-month</w:t>
      </w:r>
      <w:r w:rsidR="009C164E">
        <w:rPr>
          <w:rFonts w:cs="Arial"/>
        </w:rPr>
        <w:t xml:space="preserve"> intervals</w:t>
      </w:r>
      <w:r w:rsidR="009C164E">
        <w:t>.</w:t>
      </w:r>
      <w:r w:rsidR="009C164E">
        <w:rPr>
          <w:rFonts w:cs="Arial"/>
          <w:color w:val="1A1718"/>
        </w:rPr>
        <w:t> </w:t>
      </w:r>
    </w:p>
    <w:p w:rsidR="00D95AD6" w:rsidRDefault="009C164E" w:rsidP="009C164E">
      <w:pPr>
        <w:spacing w:before="100" w:beforeAutospacing="1"/>
      </w:pPr>
      <w:r>
        <w:rPr>
          <w:rFonts w:cs="Arial"/>
          <w:b/>
          <w:bCs/>
          <w:color w:val="1A1718"/>
        </w:rPr>
        <w:t>7. FINANCE</w:t>
      </w:r>
    </w:p>
    <w:p w:rsidR="009C164E" w:rsidRPr="00D95AD6" w:rsidRDefault="009C164E" w:rsidP="009C164E">
      <w:pPr>
        <w:spacing w:before="100" w:beforeAutospacing="1"/>
      </w:pPr>
      <w:r>
        <w:rPr>
          <w:rFonts w:cs="Arial"/>
          <w:color w:val="1A1718"/>
        </w:rPr>
        <w:t>a. Any money acquired by the Group,</w:t>
      </w:r>
      <w:r w:rsidR="00784D9F">
        <w:rPr>
          <w:rFonts w:cs="Arial"/>
          <w:color w:val="1A1718"/>
        </w:rPr>
        <w:t xml:space="preserve"> through the Treasurer</w:t>
      </w:r>
      <w:r>
        <w:rPr>
          <w:rFonts w:cs="Arial"/>
          <w:color w:val="1A1718"/>
        </w:rPr>
        <w:t xml:space="preserve"> including donations, contributions </w:t>
      </w:r>
      <w:r w:rsidR="00784D9F">
        <w:rPr>
          <w:rFonts w:cs="Arial"/>
          <w:color w:val="1A1718"/>
        </w:rPr>
        <w:t>and bequests, shall be held in</w:t>
      </w:r>
      <w:r>
        <w:rPr>
          <w:rFonts w:cs="Arial"/>
          <w:color w:val="1A1718"/>
        </w:rPr>
        <w:t xml:space="preserve"> an account operated by the Management Committee in the name of the Group.</w:t>
      </w:r>
    </w:p>
    <w:p w:rsidR="009C164E" w:rsidRDefault="009C164E" w:rsidP="009C164E">
      <w:pPr>
        <w:spacing w:before="100" w:beforeAutospacing="1"/>
        <w:rPr>
          <w:rFonts w:ascii="Tahoma" w:hAnsi="Tahoma" w:cs="Tahoma"/>
        </w:rPr>
      </w:pPr>
      <w:r>
        <w:rPr>
          <w:rFonts w:cs="Arial"/>
          <w:color w:val="1A1718"/>
        </w:rPr>
        <w:t>All funds must be applied to the objectives of the Group and for no other purpose.</w:t>
      </w:r>
    </w:p>
    <w:p w:rsidR="009C164E" w:rsidRDefault="009C164E" w:rsidP="009C164E">
      <w:pPr>
        <w:spacing w:before="100" w:beforeAutospacing="1"/>
        <w:rPr>
          <w:rFonts w:ascii="Tahoma" w:hAnsi="Tahoma" w:cs="Tahoma"/>
        </w:rPr>
      </w:pPr>
      <w:r>
        <w:rPr>
          <w:rFonts w:cs="Arial"/>
          <w:color w:val="1A1718"/>
        </w:rPr>
        <w:t>b. Bank accounts shall be opened in the name of the Group. Any deeds, cheques etc relating to the Group's bank account shall be signed by at least two (2) of the following c</w:t>
      </w:r>
      <w:r w:rsidR="00784D9F">
        <w:rPr>
          <w:rFonts w:cs="Arial"/>
          <w:color w:val="1A1718"/>
        </w:rPr>
        <w:t>ommittee members: Chairperson;</w:t>
      </w:r>
      <w:r>
        <w:rPr>
          <w:rFonts w:cs="Arial"/>
          <w:color w:val="1A1718"/>
        </w:rPr>
        <w:t xml:space="preserve"> Treasurer; Secretary.</w:t>
      </w:r>
    </w:p>
    <w:p w:rsidR="009C164E" w:rsidRDefault="009C164E" w:rsidP="009C164E">
      <w:pPr>
        <w:spacing w:before="100" w:beforeAutospacing="1"/>
        <w:rPr>
          <w:rFonts w:ascii="Tahoma" w:hAnsi="Tahoma" w:cs="Tahoma"/>
        </w:rPr>
      </w:pPr>
      <w:r>
        <w:rPr>
          <w:rFonts w:cs="Arial"/>
          <w:color w:val="1A1718"/>
        </w:rPr>
        <w:t>c. Any income/expenditure shall be the responsibility of the Treasurer who will be accountable to ensure funds are utilised effectively and that the Group stays within budget. An annual financial statement shall be presented at the AGM.  </w:t>
      </w:r>
    </w:p>
    <w:p w:rsidR="00D95AD6" w:rsidRDefault="009C164E" w:rsidP="009C164E">
      <w:pPr>
        <w:spacing w:before="100" w:beforeAutospacing="1"/>
      </w:pPr>
      <w:r>
        <w:rPr>
          <w:rFonts w:cs="Arial"/>
          <w:b/>
          <w:bCs/>
          <w:color w:val="1A1718"/>
        </w:rPr>
        <w:t>8. ALTERATION OF THE CONSTITUTION</w:t>
      </w:r>
      <w:r w:rsidR="00D95AD6">
        <w:t>\</w:t>
      </w:r>
    </w:p>
    <w:p w:rsidR="009C164E" w:rsidRPr="00D95AD6" w:rsidRDefault="009C164E" w:rsidP="009C164E">
      <w:pPr>
        <w:spacing w:before="100" w:beforeAutospacing="1"/>
      </w:pPr>
      <w:r>
        <w:rPr>
          <w:rFonts w:cs="Arial"/>
          <w:color w:val="1A1718"/>
        </w:rPr>
        <w:t>a. Any changes to this constitution must be agreed by a majority vote at a general meeting.</w:t>
      </w:r>
    </w:p>
    <w:p w:rsidR="009C164E" w:rsidRDefault="00784D9F" w:rsidP="009C164E">
      <w:pPr>
        <w:spacing w:before="100" w:beforeAutospacing="1"/>
        <w:rPr>
          <w:rFonts w:ascii="Tahoma" w:hAnsi="Tahoma" w:cs="Tahoma"/>
        </w:rPr>
      </w:pPr>
      <w:r>
        <w:rPr>
          <w:rFonts w:cs="Arial"/>
          <w:color w:val="1A1718"/>
        </w:rPr>
        <w:t>b. Amendment requests</w:t>
      </w:r>
      <w:r w:rsidR="009C164E">
        <w:rPr>
          <w:rFonts w:cs="Arial"/>
          <w:color w:val="1A1718"/>
        </w:rPr>
        <w:t xml:space="preserve"> to this constitution or dissolution of the Group must be conveyed to the Secretary formally in writing. The Secretary and other officers shall then decide on the date of a special general meeting to discuss such proposals, giving members </w:t>
      </w:r>
      <w:r>
        <w:rPr>
          <w:rFonts w:cs="Arial"/>
          <w:color w:val="1A1718"/>
        </w:rPr>
        <w:t>twenty one days (21</w:t>
      </w:r>
      <w:r w:rsidR="009C164E">
        <w:rPr>
          <w:rFonts w:cs="Arial"/>
          <w:color w:val="1A1718"/>
        </w:rPr>
        <w:t xml:space="preserve"> days) notice.</w:t>
      </w:r>
    </w:p>
    <w:p w:rsidR="00D95AD6" w:rsidRDefault="009C164E" w:rsidP="009C164E">
      <w:pPr>
        <w:spacing w:before="100" w:beforeAutospacing="1"/>
      </w:pPr>
      <w:r>
        <w:rPr>
          <w:rFonts w:cs="Arial"/>
          <w:b/>
          <w:bCs/>
          <w:color w:val="1A1718"/>
        </w:rPr>
        <w:t>9. DISSOLUTION</w:t>
      </w:r>
    </w:p>
    <w:p w:rsidR="008120FF" w:rsidRDefault="009C164E" w:rsidP="008120FF">
      <w:pPr>
        <w:spacing w:before="100" w:beforeAutospacing="1"/>
      </w:pPr>
      <w:r>
        <w:rPr>
          <w:rFonts w:cs="Arial"/>
          <w:color w:val="1A1718"/>
        </w:rPr>
        <w:t xml:space="preserve">a. The Group may be dissolved if deemed necessary by the members in a majority </w:t>
      </w:r>
      <w:r w:rsidR="00784D9F">
        <w:rPr>
          <w:rFonts w:cs="Arial"/>
          <w:color w:val="1A1718"/>
        </w:rPr>
        <w:t xml:space="preserve">of groups </w:t>
      </w:r>
      <w:r>
        <w:rPr>
          <w:rFonts w:cs="Arial"/>
          <w:color w:val="1A1718"/>
        </w:rPr>
        <w:t>at a special meeting. Any assets or remaining funds after debts have been paid shall be returned to their providers or transferred to local charities or similar groups at the discretion of the Management Committee.</w:t>
      </w:r>
    </w:p>
    <w:p w:rsidR="009C164E" w:rsidRPr="008120FF" w:rsidRDefault="009C164E" w:rsidP="008120FF">
      <w:pPr>
        <w:spacing w:before="100" w:beforeAutospacing="1"/>
      </w:pPr>
      <w:r>
        <w:rPr>
          <w:rFonts w:cs="Arial"/>
          <w:color w:val="1A1718"/>
        </w:rPr>
        <w:t>This constitution was adopted at an AGM held at</w:t>
      </w:r>
      <w:r w:rsidR="0030384F">
        <w:rPr>
          <w:rFonts w:cs="Arial"/>
          <w:color w:val="1A1718"/>
        </w:rPr>
        <w:t xml:space="preserve">  </w:t>
      </w:r>
      <w:r>
        <w:rPr>
          <w:rFonts w:cs="Arial"/>
          <w:color w:val="1A1718"/>
        </w:rPr>
        <w:t xml:space="preserve"> </w:t>
      </w:r>
      <w:r w:rsidR="0030384F">
        <w:rPr>
          <w:rFonts w:cs="Arial"/>
          <w:color w:val="1A1718"/>
        </w:rPr>
        <w:t>TBA</w:t>
      </w:r>
      <w:r w:rsidR="00073845">
        <w:rPr>
          <w:rFonts w:cs="Arial"/>
          <w:color w:val="1A1718"/>
        </w:rPr>
        <w:t xml:space="preserve"> </w:t>
      </w:r>
      <w:r w:rsidR="0030384F">
        <w:rPr>
          <w:rFonts w:cs="Arial"/>
          <w:color w:val="1A1718"/>
        </w:rPr>
        <w:t xml:space="preserve">  </w:t>
      </w:r>
      <w:r w:rsidR="002E7CFA">
        <w:rPr>
          <w:rFonts w:cs="Arial"/>
          <w:color w:val="1A1718"/>
        </w:rPr>
        <w:t xml:space="preserve"> on </w:t>
      </w:r>
      <w:r w:rsidR="0030384F">
        <w:rPr>
          <w:rFonts w:cs="Arial"/>
          <w:color w:val="1A1718"/>
        </w:rPr>
        <w:t xml:space="preserve">  TBA</w:t>
      </w:r>
      <w:r w:rsidR="002E7CFA">
        <w:rPr>
          <w:rFonts w:cs="Arial"/>
          <w:color w:val="1A1718"/>
        </w:rPr>
        <w:t xml:space="preserve"> </w:t>
      </w:r>
      <w:r w:rsidR="0030384F">
        <w:rPr>
          <w:rFonts w:cs="Arial"/>
          <w:color w:val="1A1718"/>
        </w:rPr>
        <w:t xml:space="preserve">     </w:t>
      </w:r>
      <w:r w:rsidR="002E7CFA">
        <w:rPr>
          <w:rFonts w:cs="Arial"/>
          <w:color w:val="1A1718"/>
        </w:rPr>
        <w:t>by:  </w:t>
      </w:r>
      <w:r>
        <w:rPr>
          <w:rFonts w:cs="Arial"/>
          <w:color w:val="1A1718"/>
        </w:rPr>
        <w:t xml:space="preserve"> </w:t>
      </w:r>
    </w:p>
    <w:p w:rsidR="00073845" w:rsidRDefault="009C164E" w:rsidP="009C164E">
      <w:pPr>
        <w:spacing w:before="100" w:beforeAutospacing="1" w:after="100" w:afterAutospacing="1"/>
        <w:rPr>
          <w:rFonts w:cs="Arial"/>
          <w:color w:val="1A1718"/>
        </w:rPr>
      </w:pPr>
      <w:r>
        <w:rPr>
          <w:rFonts w:cs="Arial"/>
          <w:color w:val="1A1718"/>
        </w:rPr>
        <w:t xml:space="preserve">Signed: </w:t>
      </w:r>
      <w:r w:rsidR="002E7CFA">
        <w:rPr>
          <w:rFonts w:cs="Arial"/>
          <w:color w:val="1A1718"/>
        </w:rPr>
        <w:t>Chair</w:t>
      </w:r>
      <w:r w:rsidR="002E7CFA">
        <w:rPr>
          <w:rFonts w:cs="Arial"/>
          <w:color w:val="1A1718"/>
        </w:rPr>
        <w:tab/>
      </w:r>
      <w:r w:rsidR="002E7CFA">
        <w:rPr>
          <w:rFonts w:cs="Arial"/>
          <w:color w:val="1A1718"/>
        </w:rPr>
        <w:tab/>
        <w:t xml:space="preserve">     Signed Treasurer</w:t>
      </w:r>
      <w:r w:rsidR="002E7CFA">
        <w:rPr>
          <w:rFonts w:cs="Arial"/>
          <w:color w:val="1A1718"/>
        </w:rPr>
        <w:tab/>
      </w:r>
      <w:r w:rsidR="002E7CFA">
        <w:rPr>
          <w:rFonts w:cs="Arial"/>
          <w:color w:val="1A1718"/>
        </w:rPr>
        <w:tab/>
        <w:t xml:space="preserve">        Signed Secretary</w:t>
      </w:r>
    </w:p>
    <w:p w:rsidR="00977ED7" w:rsidRDefault="00977ED7" w:rsidP="009C164E">
      <w:pPr>
        <w:spacing w:before="100" w:beforeAutospacing="1" w:after="100" w:afterAutospacing="1"/>
        <w:rPr>
          <w:rFonts w:cs="Arial"/>
          <w:color w:val="1A1718"/>
        </w:rPr>
      </w:pPr>
    </w:p>
    <w:p w:rsidR="008120FF" w:rsidRDefault="00977ED7" w:rsidP="002E7CFA">
      <w:pPr>
        <w:spacing w:before="100" w:beforeAutospacing="1" w:after="100" w:afterAutospacing="1"/>
        <w:rPr>
          <w:rFonts w:cs="Arial"/>
          <w:color w:val="1A1718"/>
        </w:rPr>
      </w:pPr>
      <w:r w:rsidRPr="002E7CFA">
        <w:rPr>
          <w:rFonts w:cs="Arial"/>
          <w:color w:val="1A1718"/>
          <w:sz w:val="20"/>
        </w:rPr>
        <w:t>Date:</w:t>
      </w:r>
      <w:r w:rsidR="002E7CFA">
        <w:rPr>
          <w:rFonts w:cs="Arial"/>
          <w:color w:val="1A1718"/>
          <w:sz w:val="20"/>
        </w:rPr>
        <w:tab/>
      </w:r>
      <w:r w:rsidR="002E7CFA">
        <w:rPr>
          <w:rFonts w:cs="Arial"/>
          <w:color w:val="1A1718"/>
          <w:sz w:val="20"/>
        </w:rPr>
        <w:tab/>
      </w:r>
      <w:r w:rsidR="002E7CFA">
        <w:rPr>
          <w:rFonts w:cs="Arial"/>
          <w:color w:val="1A1718"/>
          <w:sz w:val="20"/>
        </w:rPr>
        <w:tab/>
      </w:r>
      <w:r w:rsidR="002E7CFA">
        <w:rPr>
          <w:rFonts w:cs="Arial"/>
          <w:color w:val="1A1718"/>
          <w:sz w:val="20"/>
        </w:rPr>
        <w:tab/>
        <w:t xml:space="preserve">      Date</w:t>
      </w:r>
      <w:r w:rsidR="002E7CFA">
        <w:rPr>
          <w:rFonts w:cs="Arial"/>
          <w:color w:val="1A1718"/>
          <w:sz w:val="20"/>
        </w:rPr>
        <w:tab/>
      </w:r>
      <w:r w:rsidR="002E7CFA">
        <w:rPr>
          <w:rFonts w:cs="Arial"/>
          <w:color w:val="1A1718"/>
          <w:sz w:val="20"/>
        </w:rPr>
        <w:tab/>
      </w:r>
      <w:r w:rsidR="002E7CFA">
        <w:rPr>
          <w:rFonts w:cs="Arial"/>
          <w:color w:val="1A1718"/>
          <w:sz w:val="20"/>
        </w:rPr>
        <w:tab/>
      </w:r>
      <w:r w:rsidR="002E7CFA">
        <w:rPr>
          <w:rFonts w:cs="Arial"/>
          <w:color w:val="1A1718"/>
          <w:sz w:val="20"/>
        </w:rPr>
        <w:tab/>
      </w:r>
      <w:r w:rsidR="002E7CFA">
        <w:rPr>
          <w:rFonts w:cs="Arial"/>
          <w:color w:val="1A1718"/>
          <w:sz w:val="20"/>
        </w:rPr>
        <w:tab/>
        <w:t>Date</w:t>
      </w:r>
      <w:r>
        <w:rPr>
          <w:rFonts w:cs="Arial"/>
          <w:color w:val="1A1718"/>
        </w:rPr>
        <w:t>:</w:t>
      </w:r>
    </w:p>
    <w:p w:rsidR="00977ED7" w:rsidRPr="002E7CFA" w:rsidRDefault="00977ED7" w:rsidP="008120FF">
      <w:pPr>
        <w:shd w:val="clear" w:color="auto" w:fill="FF0000"/>
        <w:spacing w:before="100" w:beforeAutospacing="1" w:after="100" w:afterAutospacing="1"/>
        <w:rPr>
          <w:rFonts w:cs="Arial"/>
          <w:color w:val="1A1718"/>
          <w:sz w:val="20"/>
        </w:rPr>
      </w:pPr>
    </w:p>
    <w:sectPr w:rsidR="00977ED7" w:rsidRPr="002E7CFA" w:rsidSect="002E7CFA">
      <w:footerReference w:type="default" r:id="rId7"/>
      <w:pgSz w:w="11906" w:h="16838"/>
      <w:pgMar w:top="1440" w:right="1440" w:bottom="1276"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9E" w:rsidRDefault="00CC0F9E" w:rsidP="008545FF">
      <w:r>
        <w:separator/>
      </w:r>
    </w:p>
  </w:endnote>
  <w:endnote w:type="continuationSeparator" w:id="0">
    <w:p w:rsidR="00CC0F9E" w:rsidRDefault="00CC0F9E" w:rsidP="008545F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Arial"/>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886592"/>
      <w:docPartObj>
        <w:docPartGallery w:val="Page Numbers (Bottom of Page)"/>
        <w:docPartUnique/>
      </w:docPartObj>
    </w:sdtPr>
    <w:sdtEndPr>
      <w:rPr>
        <w:rFonts w:cs="Arial"/>
        <w:noProof/>
        <w:sz w:val="20"/>
        <w:szCs w:val="20"/>
      </w:rPr>
    </w:sdtEndPr>
    <w:sdtContent>
      <w:p w:rsidR="00CC0F9E" w:rsidRPr="008545FF" w:rsidRDefault="006B3452">
        <w:pPr>
          <w:pStyle w:val="Footer"/>
          <w:jc w:val="center"/>
          <w:rPr>
            <w:rFonts w:cs="Arial"/>
            <w:sz w:val="20"/>
            <w:szCs w:val="20"/>
          </w:rPr>
        </w:pPr>
        <w:fldSimple w:instr=" PAGE   \* MERGEFORMAT ">
          <w:r w:rsidR="0030384F" w:rsidRPr="0030384F">
            <w:rPr>
              <w:rFonts w:cs="Arial"/>
              <w:noProof/>
              <w:sz w:val="20"/>
              <w:szCs w:val="20"/>
            </w:rPr>
            <w:t>3</w:t>
          </w:r>
        </w:fldSimple>
      </w:p>
    </w:sdtContent>
  </w:sdt>
  <w:p w:rsidR="00CC0F9E" w:rsidRDefault="00CC0F9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9E" w:rsidRDefault="00CC0F9E" w:rsidP="008545FF">
      <w:r>
        <w:separator/>
      </w:r>
    </w:p>
  </w:footnote>
  <w:footnote w:type="continuationSeparator" w:id="0">
    <w:p w:rsidR="00CC0F9E" w:rsidRDefault="00CC0F9E" w:rsidP="008545F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389C"/>
    <w:multiLevelType w:val="hybridMultilevel"/>
    <w:tmpl w:val="73D41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C164E"/>
    <w:rsid w:val="00073845"/>
    <w:rsid w:val="000F7A1A"/>
    <w:rsid w:val="0012166A"/>
    <w:rsid w:val="001333BD"/>
    <w:rsid w:val="002A05A8"/>
    <w:rsid w:val="002E7CFA"/>
    <w:rsid w:val="0030384F"/>
    <w:rsid w:val="003C3677"/>
    <w:rsid w:val="006B3452"/>
    <w:rsid w:val="00724F3F"/>
    <w:rsid w:val="00772183"/>
    <w:rsid w:val="00775D27"/>
    <w:rsid w:val="00775E12"/>
    <w:rsid w:val="00784D9F"/>
    <w:rsid w:val="008120FF"/>
    <w:rsid w:val="008545FF"/>
    <w:rsid w:val="008925D5"/>
    <w:rsid w:val="00977ED7"/>
    <w:rsid w:val="009C164E"/>
    <w:rsid w:val="00A80CD0"/>
    <w:rsid w:val="00A814EE"/>
    <w:rsid w:val="00A9527B"/>
    <w:rsid w:val="00AA50B8"/>
    <w:rsid w:val="00AC6FDA"/>
    <w:rsid w:val="00C417BC"/>
    <w:rsid w:val="00C51615"/>
    <w:rsid w:val="00CC0F9E"/>
    <w:rsid w:val="00D95AD6"/>
    <w:rsid w:val="00DF6EA9"/>
    <w:rsid w:val="00EF140D"/>
    <w:rsid w:val="00F64B0B"/>
  </w:rsids>
  <m:mathPr>
    <m:mathFont m:val="American Typewrite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FA"/>
    <w:pPr>
      <w:spacing w:after="0" w:line="240" w:lineRule="auto"/>
    </w:pPr>
    <w:rPr>
      <w:rFonts w:ascii="Arial" w:hAnsi="Arial" w:cs="Times New Roman"/>
      <w:sz w:val="24"/>
      <w:szCs w:val="24"/>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mail-msolistparagraph">
    <w:name w:val="gmail-msolistparagraph"/>
    <w:basedOn w:val="Normal"/>
    <w:rsid w:val="009C164E"/>
    <w:pPr>
      <w:spacing w:before="100" w:beforeAutospacing="1" w:after="100" w:afterAutospacing="1"/>
    </w:pPr>
  </w:style>
  <w:style w:type="paragraph" w:styleId="Header">
    <w:name w:val="header"/>
    <w:basedOn w:val="Normal"/>
    <w:link w:val="HeaderChar"/>
    <w:uiPriority w:val="99"/>
    <w:unhideWhenUsed/>
    <w:rsid w:val="008545FF"/>
    <w:pPr>
      <w:tabs>
        <w:tab w:val="center" w:pos="4513"/>
        <w:tab w:val="right" w:pos="9026"/>
      </w:tabs>
    </w:pPr>
  </w:style>
  <w:style w:type="character" w:customStyle="1" w:styleId="HeaderChar">
    <w:name w:val="Header Char"/>
    <w:basedOn w:val="DefaultParagraphFont"/>
    <w:link w:val="Header"/>
    <w:uiPriority w:val="99"/>
    <w:rsid w:val="008545FF"/>
    <w:rPr>
      <w:rFonts w:ascii="Times New Roman" w:hAnsi="Times New Roman" w:cs="Times New Roman"/>
      <w:sz w:val="24"/>
      <w:szCs w:val="24"/>
      <w:lang w:eastAsia="en-GB"/>
    </w:rPr>
  </w:style>
  <w:style w:type="paragraph" w:styleId="Footer">
    <w:name w:val="footer"/>
    <w:basedOn w:val="Normal"/>
    <w:link w:val="FooterChar"/>
    <w:uiPriority w:val="99"/>
    <w:unhideWhenUsed/>
    <w:rsid w:val="008545FF"/>
    <w:pPr>
      <w:tabs>
        <w:tab w:val="center" w:pos="4513"/>
        <w:tab w:val="right" w:pos="9026"/>
      </w:tabs>
    </w:pPr>
  </w:style>
  <w:style w:type="character" w:customStyle="1" w:styleId="FooterChar">
    <w:name w:val="Footer Char"/>
    <w:basedOn w:val="DefaultParagraphFont"/>
    <w:link w:val="Footer"/>
    <w:uiPriority w:val="99"/>
    <w:rsid w:val="008545FF"/>
    <w:rPr>
      <w:rFonts w:ascii="Times New Roman" w:hAnsi="Times New Roman" w:cs="Times New Roman"/>
      <w:sz w:val="24"/>
      <w:szCs w:val="24"/>
      <w:lang w:eastAsia="en-GB"/>
    </w:rPr>
  </w:style>
  <w:style w:type="paragraph" w:styleId="ListParagraph">
    <w:name w:val="List Paragraph"/>
    <w:basedOn w:val="Normal"/>
    <w:uiPriority w:val="34"/>
    <w:qFormat/>
    <w:rsid w:val="00C51615"/>
    <w:pPr>
      <w:ind w:left="720"/>
      <w:contextualSpacing/>
    </w:pPr>
  </w:style>
</w:styles>
</file>

<file path=word/webSettings.xml><?xml version="1.0" encoding="utf-8"?>
<w:webSettings xmlns:r="http://schemas.openxmlformats.org/officeDocument/2006/relationships" xmlns:w="http://schemas.openxmlformats.org/wordprocessingml/2006/main">
  <w:divs>
    <w:div w:id="4748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965</Words>
  <Characters>5506</Characters>
  <Application>Microsoft Macintosh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Munn</dc:creator>
  <cp:keywords/>
  <dc:description/>
  <cp:lastModifiedBy>Denise</cp:lastModifiedBy>
  <cp:revision>7</cp:revision>
  <dcterms:created xsi:type="dcterms:W3CDTF">2017-10-10T10:25:00Z</dcterms:created>
  <dcterms:modified xsi:type="dcterms:W3CDTF">2017-10-10T10:40:00Z</dcterms:modified>
</cp:coreProperties>
</file>